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325E" w14:textId="1C62D879" w:rsidR="00FF1DE9" w:rsidRDefault="00FF1DE9" w:rsidP="00FF1DE9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2FE68" wp14:editId="0E2895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96100" cy="5565775"/>
            <wp:effectExtent l="0" t="0" r="0" b="0"/>
            <wp:wrapSquare wrapText="bothSides"/>
            <wp:docPr id="156911876" name="Picture 1" descr="A close 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1876" name="Picture 1" descr="A close up of a for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"/>
                    <a:stretch/>
                  </pic:blipFill>
                  <pic:spPr bwMode="auto">
                    <a:xfrm>
                      <a:off x="0" y="0"/>
                      <a:ext cx="6896100" cy="556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4D07C" w14:textId="77777777" w:rsidR="00FF1DE9" w:rsidRDefault="00FF1DE9" w:rsidP="00FF1DE9">
      <w:pPr>
        <w:pBdr>
          <w:bottom w:val="single" w:sz="12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114" w:rsidRPr="00626114" w14:paraId="051A8FFD" w14:textId="77777777" w:rsidTr="00626114">
        <w:tc>
          <w:tcPr>
            <w:tcW w:w="3116" w:type="dxa"/>
          </w:tcPr>
          <w:p w14:paraId="3764E84D" w14:textId="1B3ABE7E" w:rsidR="00626114" w:rsidRPr="00626114" w:rsidRDefault="00626114" w:rsidP="00626114">
            <w:pPr>
              <w:rPr>
                <w:b/>
                <w:bCs/>
                <w:sz w:val="21"/>
                <w:szCs w:val="21"/>
              </w:rPr>
            </w:pPr>
            <w:r w:rsidRPr="00626114">
              <w:rPr>
                <w:b/>
                <w:bCs/>
                <w:sz w:val="21"/>
                <w:szCs w:val="21"/>
              </w:rPr>
              <w:t>Select Package:</w:t>
            </w:r>
          </w:p>
        </w:tc>
        <w:tc>
          <w:tcPr>
            <w:tcW w:w="3117" w:type="dxa"/>
          </w:tcPr>
          <w:p w14:paraId="3530ACA3" w14:textId="0F0CF218" w:rsidR="00626114" w:rsidRPr="00626114" w:rsidRDefault="00626114" w:rsidP="00626114">
            <w:pPr>
              <w:rPr>
                <w:b/>
                <w:bCs/>
                <w:sz w:val="21"/>
                <w:szCs w:val="21"/>
              </w:rPr>
            </w:pPr>
            <w:r w:rsidRPr="00626114">
              <w:rPr>
                <w:b/>
                <w:bCs/>
                <w:sz w:val="21"/>
                <w:szCs w:val="21"/>
              </w:rPr>
              <w:t>Select Theme:</w:t>
            </w:r>
          </w:p>
        </w:tc>
        <w:tc>
          <w:tcPr>
            <w:tcW w:w="3117" w:type="dxa"/>
          </w:tcPr>
          <w:p w14:paraId="275BBAD0" w14:textId="78C7A2F3" w:rsidR="00626114" w:rsidRPr="00626114" w:rsidRDefault="00626114" w:rsidP="00626114">
            <w:pPr>
              <w:rPr>
                <w:b/>
                <w:bCs/>
                <w:sz w:val="21"/>
                <w:szCs w:val="21"/>
              </w:rPr>
            </w:pPr>
            <w:r w:rsidRPr="00626114">
              <w:rPr>
                <w:b/>
                <w:bCs/>
                <w:sz w:val="21"/>
                <w:szCs w:val="21"/>
              </w:rPr>
              <w:t>Select Ceremony (If Applicable):</w:t>
            </w:r>
          </w:p>
        </w:tc>
      </w:tr>
      <w:tr w:rsidR="00626114" w:rsidRPr="00626114" w14:paraId="36211142" w14:textId="77777777" w:rsidTr="00626114">
        <w:tc>
          <w:tcPr>
            <w:tcW w:w="3116" w:type="dxa"/>
          </w:tcPr>
          <w:p w14:paraId="671288E4" w14:textId="0D490FA2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>Premier</w:t>
            </w:r>
          </w:p>
        </w:tc>
        <w:tc>
          <w:tcPr>
            <w:tcW w:w="3117" w:type="dxa"/>
          </w:tcPr>
          <w:p w14:paraId="4D1A8492" w14:textId="2851A2D4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>Colorado Rustic</w:t>
            </w:r>
          </w:p>
        </w:tc>
        <w:tc>
          <w:tcPr>
            <w:tcW w:w="3117" w:type="dxa"/>
          </w:tcPr>
          <w:p w14:paraId="0D5CA48B" w14:textId="792FFCA9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Wedding </w:t>
            </w:r>
          </w:p>
        </w:tc>
      </w:tr>
      <w:tr w:rsidR="00626114" w:rsidRPr="00626114" w14:paraId="43650637" w14:textId="77777777" w:rsidTr="00626114">
        <w:tc>
          <w:tcPr>
            <w:tcW w:w="3116" w:type="dxa"/>
          </w:tcPr>
          <w:p w14:paraId="2D9FE3A0" w14:textId="1663CA00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>Primary</w:t>
            </w:r>
          </w:p>
        </w:tc>
        <w:tc>
          <w:tcPr>
            <w:tcW w:w="3117" w:type="dxa"/>
          </w:tcPr>
          <w:p w14:paraId="69EC3203" w14:textId="16043B6E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>Loveland Classic</w:t>
            </w:r>
          </w:p>
        </w:tc>
        <w:tc>
          <w:tcPr>
            <w:tcW w:w="3117" w:type="dxa"/>
          </w:tcPr>
          <w:p w14:paraId="25478278" w14:textId="68C0B296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Vow Renewal</w:t>
            </w:r>
          </w:p>
        </w:tc>
      </w:tr>
      <w:tr w:rsidR="00626114" w:rsidRPr="00626114" w14:paraId="2D2416EF" w14:textId="77777777" w:rsidTr="00626114">
        <w:tc>
          <w:tcPr>
            <w:tcW w:w="3116" w:type="dxa"/>
          </w:tcPr>
          <w:p w14:paraId="15AC56E8" w14:textId="64C28B38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 xml:space="preserve">Simple Elopement </w:t>
            </w:r>
          </w:p>
        </w:tc>
        <w:tc>
          <w:tcPr>
            <w:tcW w:w="3117" w:type="dxa"/>
          </w:tcPr>
          <w:p w14:paraId="0F8EBD7A" w14:textId="174ABD32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626114">
              <w:rPr>
                <w:sz w:val="21"/>
                <w:szCs w:val="21"/>
              </w:rPr>
              <w:t>NOCO Boho</w:t>
            </w:r>
          </w:p>
        </w:tc>
        <w:tc>
          <w:tcPr>
            <w:tcW w:w="3117" w:type="dxa"/>
          </w:tcPr>
          <w:p w14:paraId="7207B7D3" w14:textId="68FC7A7C" w:rsidR="00626114" w:rsidRPr="00626114" w:rsidRDefault="00626114" w:rsidP="00626114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Family Promise</w:t>
            </w:r>
          </w:p>
        </w:tc>
      </w:tr>
    </w:tbl>
    <w:p w14:paraId="12C6B0BF" w14:textId="34240437" w:rsidR="00626114" w:rsidRDefault="00626114" w:rsidP="00626114">
      <w:pPr>
        <w:pBdr>
          <w:bottom w:val="single" w:sz="12" w:space="1" w:color="auto"/>
        </w:pBdr>
        <w:rPr>
          <w:sz w:val="21"/>
          <w:szCs w:val="21"/>
        </w:rPr>
      </w:pPr>
      <w:r w:rsidRPr="00626114">
        <w:rPr>
          <w:sz w:val="21"/>
          <w:szCs w:val="21"/>
        </w:rPr>
        <w:t xml:space="preserve"> </w:t>
      </w:r>
    </w:p>
    <w:p w14:paraId="6A5BE7F5" w14:textId="789DEC1A" w:rsidR="00626114" w:rsidRDefault="00626114" w:rsidP="0062611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501EBF0" w14:textId="650FBAC4" w:rsidR="00FF1DE9" w:rsidRPr="00FF1DE9" w:rsidRDefault="00626114" w:rsidP="00FF1DE9">
      <w:pPr>
        <w:rPr>
          <w:sz w:val="24"/>
          <w:szCs w:val="24"/>
        </w:rPr>
      </w:pPr>
      <w:r w:rsidRPr="00FF1DE9">
        <w:rPr>
          <w:b/>
          <w:bCs/>
          <w:sz w:val="24"/>
          <w:szCs w:val="24"/>
        </w:rPr>
        <w:t>Payment Methods:</w:t>
      </w:r>
      <w:r w:rsidRPr="00626114">
        <w:rPr>
          <w:sz w:val="24"/>
          <w:szCs w:val="24"/>
        </w:rPr>
        <w:t xml:space="preserve"> Deposit payments can be made by cash, check, Venmo, or credit card.</w:t>
      </w:r>
    </w:p>
    <w:p w14:paraId="4A58B45F" w14:textId="69AE9FF8" w:rsidR="00626114" w:rsidRDefault="00626114" w:rsidP="00626114">
      <w:r w:rsidRPr="00626114">
        <w:t>Venmo:</w:t>
      </w:r>
      <w:r>
        <w:t xml:space="preserve"> </w:t>
      </w:r>
      <w:hyperlink r:id="rId8" w:history="1">
        <w:r w:rsidRPr="00626114">
          <w:rPr>
            <w:rStyle w:val="Hyperlink"/>
          </w:rPr>
          <w:t>Click Here for access to Sweetheart Weddings Venmo</w:t>
        </w:r>
      </w:hyperlink>
      <w:r>
        <w:t xml:space="preserve"> or scan QR code provided. </w:t>
      </w:r>
    </w:p>
    <w:p w14:paraId="33F69FD0" w14:textId="77D7D458" w:rsidR="00626114" w:rsidRDefault="00626114" w:rsidP="00626114">
      <w:pPr>
        <w:jc w:val="center"/>
        <w:rPr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E481154" wp14:editId="408FBB73">
            <wp:extent cx="2638425" cy="2314575"/>
            <wp:effectExtent l="0" t="0" r="9525" b="9525"/>
            <wp:docPr id="128427473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74730" name="Picture 1" descr="A qr code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345B" w14:textId="77777777" w:rsidR="00FF1DE9" w:rsidRDefault="00626114" w:rsidP="00FF1DE9">
      <w:r w:rsidRPr="00FF1DE9">
        <w:rPr>
          <w:b/>
          <w:bCs/>
        </w:rPr>
        <w:t>Credit Card Information:</w:t>
      </w:r>
      <w:r>
        <w:t xml:space="preserve"> </w:t>
      </w:r>
    </w:p>
    <w:p w14:paraId="628EE5DA" w14:textId="77777777" w:rsidR="00FF1DE9" w:rsidRDefault="00626114" w:rsidP="00FF1DE9">
      <w:pPr>
        <w:spacing w:line="480" w:lineRule="auto"/>
      </w:pPr>
      <w:r>
        <w:t xml:space="preserve">Name on card: ___________________________________________________ </w:t>
      </w:r>
    </w:p>
    <w:p w14:paraId="7D3E5366" w14:textId="026BBB4C" w:rsidR="00FF1DE9" w:rsidRDefault="00626114" w:rsidP="00FF1DE9">
      <w:pPr>
        <w:tabs>
          <w:tab w:val="left" w:pos="5400"/>
        </w:tabs>
        <w:spacing w:line="480" w:lineRule="auto"/>
      </w:pPr>
      <w:r>
        <w:t xml:space="preserve">Card number: _________________________________ Expiration Date: ________________________ </w:t>
      </w:r>
    </w:p>
    <w:p w14:paraId="59074A11" w14:textId="78D1105B" w:rsidR="00FF1DE9" w:rsidRDefault="00626114" w:rsidP="00FF1DE9">
      <w:pPr>
        <w:spacing w:line="480" w:lineRule="auto"/>
      </w:pPr>
      <w:r>
        <w:t>Security Number: _______________</w:t>
      </w:r>
      <w:r w:rsidR="00FF1DE9">
        <w:t>_ Zip</w:t>
      </w:r>
      <w:r>
        <w:t xml:space="preserve"> Code: ________________ </w:t>
      </w:r>
    </w:p>
    <w:p w14:paraId="38A0020E" w14:textId="77777777" w:rsidR="00FF1DE9" w:rsidRDefault="00FF1DE9" w:rsidP="00FF1DE9"/>
    <w:p w14:paraId="5A11A2AD" w14:textId="77777777" w:rsidR="00FF1DE9" w:rsidRPr="00FF1DE9" w:rsidRDefault="00626114" w:rsidP="00FF1DE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 xml:space="preserve">Sweetheart Weddings reserves the right to charge the above credit card 30 days prior to your </w:t>
      </w:r>
      <w:r w:rsidR="00FF1DE9">
        <w:t>c</w:t>
      </w:r>
      <w:r>
        <w:t>eremony date the remaining ceremony balance if a Change Request Form is not submitted to cancel the ceremony.</w:t>
      </w:r>
    </w:p>
    <w:p w14:paraId="4E717182" w14:textId="277199C5" w:rsidR="00FF1DE9" w:rsidRPr="00FF1DE9" w:rsidRDefault="00626114" w:rsidP="00FF1DE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 xml:space="preserve">Ceremony balance is due 30 days prior to ceremony date. If </w:t>
      </w:r>
      <w:r w:rsidR="00FF1DE9">
        <w:t>the wedding</w:t>
      </w:r>
      <w:r>
        <w:t xml:space="preserve"> is canceled within 60 days of </w:t>
      </w:r>
      <w:r w:rsidR="00FF1DE9">
        <w:t>the ceremony</w:t>
      </w:r>
      <w:r>
        <w:t xml:space="preserve"> </w:t>
      </w:r>
      <w:r w:rsidR="00FF1DE9">
        <w:t>date,</w:t>
      </w:r>
      <w:r>
        <w:t xml:space="preserve"> there will be no refund and the couple is responsible for the remaining cost of all package/upgrade items ordered. If postponed outside of 60 days, the $500 deposit will be retained as the cancellation fee. </w:t>
      </w:r>
    </w:p>
    <w:p w14:paraId="4F4610EF" w14:textId="77777777" w:rsidR="00FF1DE9" w:rsidRPr="00FF1DE9" w:rsidRDefault="00626114" w:rsidP="00FF1DE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>Package specifics and upgrade services may be modified up to 30 days prior to your ceremony.</w:t>
      </w:r>
    </w:p>
    <w:p w14:paraId="7403A0C0" w14:textId="77777777" w:rsidR="00FF1DE9" w:rsidRPr="00FF1DE9" w:rsidRDefault="00626114" w:rsidP="00FF1DE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 xml:space="preserve">Sweetheart Weddings is not responsible for inclement weather. </w:t>
      </w:r>
    </w:p>
    <w:p w14:paraId="16D1CE68" w14:textId="09E83B35" w:rsidR="00FF1DE9" w:rsidRDefault="00626114" w:rsidP="00FF1DE9">
      <w:pPr>
        <w:jc w:val="center"/>
        <w:rPr>
          <w:i/>
          <w:iCs/>
        </w:rPr>
      </w:pPr>
      <w:r w:rsidRPr="00FF1DE9">
        <w:rPr>
          <w:i/>
          <w:iCs/>
        </w:rPr>
        <w:t>I have read and agree to the terms as stated above.</w:t>
      </w:r>
    </w:p>
    <w:p w14:paraId="409EA402" w14:textId="77777777" w:rsidR="00FF1DE9" w:rsidRPr="00FF1DE9" w:rsidRDefault="00FF1DE9" w:rsidP="00FF1DE9">
      <w:pPr>
        <w:jc w:val="center"/>
        <w:rPr>
          <w:i/>
          <w:iCs/>
        </w:rPr>
      </w:pPr>
    </w:p>
    <w:p w14:paraId="746DD9CB" w14:textId="5225FFC3" w:rsidR="00626114" w:rsidRDefault="00626114" w:rsidP="00FF1DE9">
      <w:pPr>
        <w:jc w:val="center"/>
      </w:pPr>
      <w:r>
        <w:t>Spouse Signature: ________________________ Spouse Signature: _______________________</w:t>
      </w:r>
    </w:p>
    <w:p w14:paraId="1A6C7BA2" w14:textId="77777777" w:rsidR="00FF1DE9" w:rsidRDefault="00FF1DE9" w:rsidP="00FF1DE9">
      <w:pPr>
        <w:jc w:val="center"/>
      </w:pPr>
    </w:p>
    <w:p w14:paraId="51081398" w14:textId="77777777" w:rsidR="00FF1DE9" w:rsidRDefault="00FF1DE9" w:rsidP="00FF1D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3067EA" wp14:editId="204BCE7E">
            <wp:extent cx="1755306" cy="347272"/>
            <wp:effectExtent l="0" t="0" r="0" b="0"/>
            <wp:docPr id="74101918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019183" name="Picture 1" descr="A close 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094" cy="3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DE9">
        <w:t xml:space="preserve"> </w:t>
      </w:r>
    </w:p>
    <w:p w14:paraId="74009466" w14:textId="11003BF0" w:rsidR="00FF1DE9" w:rsidRDefault="00FF1DE9" w:rsidP="00FF1DE9">
      <w:pPr>
        <w:spacing w:after="0" w:line="240" w:lineRule="auto"/>
        <w:jc w:val="center"/>
      </w:pPr>
      <w:r>
        <w:t>970-840-9222</w:t>
      </w:r>
      <w:r w:rsidRPr="00FF1DE9">
        <w:t xml:space="preserve"> </w:t>
      </w:r>
    </w:p>
    <w:p w14:paraId="599A0499" w14:textId="3A8DFBC5" w:rsidR="00FF1DE9" w:rsidRDefault="00FF1DE9" w:rsidP="00FF1DE9">
      <w:pPr>
        <w:spacing w:after="0" w:line="240" w:lineRule="auto"/>
        <w:jc w:val="center"/>
      </w:pPr>
      <w:r>
        <w:t>bratten@sweetheart-weddings.com</w:t>
      </w:r>
    </w:p>
    <w:p w14:paraId="13D5BCB1" w14:textId="1802994C" w:rsidR="00FF1DE9" w:rsidRPr="00FF1DE9" w:rsidRDefault="00FF1DE9" w:rsidP="00FF1DE9">
      <w:pPr>
        <w:spacing w:after="0" w:line="240" w:lineRule="auto"/>
        <w:jc w:val="center"/>
        <w:rPr>
          <w:sz w:val="21"/>
          <w:szCs w:val="21"/>
        </w:rPr>
      </w:pPr>
      <w:r>
        <w:t>www.sweetheart-weddings.com</w:t>
      </w:r>
    </w:p>
    <w:sectPr w:rsidR="00FF1DE9" w:rsidRPr="00FF1D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C44A" w14:textId="77777777" w:rsidR="00DB4617" w:rsidRDefault="00DB4617" w:rsidP="00626114">
      <w:pPr>
        <w:spacing w:after="0" w:line="240" w:lineRule="auto"/>
      </w:pPr>
      <w:r>
        <w:separator/>
      </w:r>
    </w:p>
  </w:endnote>
  <w:endnote w:type="continuationSeparator" w:id="0">
    <w:p w14:paraId="73B169E3" w14:textId="77777777" w:rsidR="00DB4617" w:rsidRDefault="00DB4617" w:rsidP="006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01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2F4B9" w14:textId="157D37C7" w:rsidR="00626114" w:rsidRDefault="00626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83545" w14:textId="77777777" w:rsidR="00626114" w:rsidRDefault="00626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B81B" w14:textId="77777777" w:rsidR="00DB4617" w:rsidRDefault="00DB4617" w:rsidP="00626114">
      <w:pPr>
        <w:spacing w:after="0" w:line="240" w:lineRule="auto"/>
      </w:pPr>
      <w:r>
        <w:separator/>
      </w:r>
    </w:p>
  </w:footnote>
  <w:footnote w:type="continuationSeparator" w:id="0">
    <w:p w14:paraId="4FC28259" w14:textId="77777777" w:rsidR="00DB4617" w:rsidRDefault="00DB4617" w:rsidP="0062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877" w14:textId="0325B9C7" w:rsidR="00626114" w:rsidRPr="00626114" w:rsidRDefault="00976027" w:rsidP="0062611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948"/>
    <w:multiLevelType w:val="hybridMultilevel"/>
    <w:tmpl w:val="76DAF080"/>
    <w:lvl w:ilvl="0" w:tplc="19C03E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83226"/>
    <w:multiLevelType w:val="hybridMultilevel"/>
    <w:tmpl w:val="5BEAB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40270">
    <w:abstractNumId w:val="0"/>
  </w:num>
  <w:num w:numId="2" w16cid:durableId="181240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4"/>
    <w:rsid w:val="001A0D4B"/>
    <w:rsid w:val="001B1540"/>
    <w:rsid w:val="00626114"/>
    <w:rsid w:val="00976027"/>
    <w:rsid w:val="00982A6E"/>
    <w:rsid w:val="00CC19EC"/>
    <w:rsid w:val="00DB4617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3597"/>
  <w15:chartTrackingRefBased/>
  <w15:docId w15:val="{4C1E4765-8C15-43AF-9A8F-9534123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14"/>
  </w:style>
  <w:style w:type="paragraph" w:styleId="Footer">
    <w:name w:val="footer"/>
    <w:basedOn w:val="Normal"/>
    <w:link w:val="FooterChar"/>
    <w:uiPriority w:val="99"/>
    <w:unhideWhenUsed/>
    <w:rsid w:val="006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14"/>
  </w:style>
  <w:style w:type="table" w:styleId="TableGrid">
    <w:name w:val="Table Grid"/>
    <w:basedOn w:val="TableNormal"/>
    <w:uiPriority w:val="39"/>
    <w:rsid w:val="0062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venmo.com/u/sweetheart-wedd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Bratten</dc:creator>
  <cp:keywords/>
  <dc:description/>
  <cp:lastModifiedBy>Jace Bratten</cp:lastModifiedBy>
  <cp:revision>2</cp:revision>
  <dcterms:created xsi:type="dcterms:W3CDTF">2023-08-25T01:48:00Z</dcterms:created>
  <dcterms:modified xsi:type="dcterms:W3CDTF">2023-11-06T19:03:00Z</dcterms:modified>
</cp:coreProperties>
</file>